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7B14" w14:textId="77777777" w:rsidR="00197969" w:rsidRPr="00197969" w:rsidRDefault="00197969" w:rsidP="0019796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19796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Обгрунтування</w:t>
      </w:r>
      <w:proofErr w:type="spellEnd"/>
      <w:r w:rsidRPr="0019796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технічних та якісних характеристик предмета закупівлі:</w:t>
      </w:r>
    </w:p>
    <w:p w14:paraId="1CBB7080" w14:textId="77777777" w:rsidR="00A50D9D" w:rsidRPr="00A50D9D" w:rsidRDefault="00A50D9D" w:rsidP="00A50D9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19796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відкриті торги з особливостями</w:t>
      </w:r>
    </w:p>
    <w:p w14:paraId="5DD7A289" w14:textId="77777777" w:rsidR="00A50D9D" w:rsidRPr="00A50D9D" w:rsidRDefault="00A50D9D" w:rsidP="00A50D9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14:paraId="348338EA" w14:textId="77777777" w:rsidR="00A50D9D" w:rsidRPr="00A50D9D" w:rsidRDefault="00A50D9D" w:rsidP="00A50D9D">
      <w:pPr>
        <w:jc w:val="both"/>
        <w:rPr>
          <w:rFonts w:ascii="Times New Roman" w:hAnsi="Times New Roman" w:cs="Times New Roman"/>
          <w:sz w:val="24"/>
          <w:szCs w:val="24"/>
        </w:rPr>
      </w:pPr>
      <w:r w:rsidRPr="00A50D9D">
        <w:rPr>
          <w:rFonts w:ascii="Times New Roman" w:hAnsi="Times New Roman" w:cs="Times New Roman"/>
          <w:sz w:val="24"/>
          <w:szCs w:val="24"/>
          <w:lang w:eastAsia="uk-UA"/>
        </w:rPr>
        <w:t xml:space="preserve">1. Найменування: </w:t>
      </w:r>
      <w:r w:rsidRPr="00A50D9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Новгород-Сіверська міська рада Чернігівської області</w:t>
      </w:r>
      <w:r w:rsidRPr="00A5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B2600" w14:textId="77777777" w:rsidR="00A50D9D" w:rsidRPr="00A50D9D" w:rsidRDefault="00A50D9D" w:rsidP="00A50D9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D9D">
        <w:rPr>
          <w:rFonts w:ascii="Times New Roman" w:hAnsi="Times New Roman" w:cs="Times New Roman"/>
          <w:sz w:val="24"/>
          <w:szCs w:val="24"/>
          <w:lang w:eastAsia="uk-UA"/>
        </w:rPr>
        <w:t xml:space="preserve">2. Місцезнаходження: </w:t>
      </w:r>
      <w:r w:rsidRPr="00A50D9D">
        <w:rPr>
          <w:rFonts w:ascii="Times New Roman" w:hAnsi="Times New Roman" w:cs="Times New Roman"/>
          <w:b/>
          <w:bCs/>
          <w:sz w:val="24"/>
          <w:szCs w:val="24"/>
        </w:rPr>
        <w:t>16000, Чернігівська область, Новгород-Сіверський р-н, м. Новгород-Сіверський, вул. Захисників України, будинок 2</w:t>
      </w:r>
    </w:p>
    <w:p w14:paraId="775DA24B" w14:textId="77777777" w:rsidR="00A50D9D" w:rsidRPr="00A50D9D" w:rsidRDefault="00A50D9D" w:rsidP="00A50D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50D9D">
        <w:rPr>
          <w:rFonts w:ascii="Times New Roman" w:hAnsi="Times New Roman" w:cs="Times New Roman"/>
          <w:sz w:val="24"/>
          <w:szCs w:val="24"/>
          <w:lang w:eastAsia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A50D9D">
        <w:rPr>
          <w:rFonts w:ascii="Times New Roman" w:hAnsi="Times New Roman" w:cs="Times New Roman"/>
          <w:sz w:val="24"/>
          <w:szCs w:val="24"/>
        </w:rPr>
        <w:t>04061978</w:t>
      </w:r>
    </w:p>
    <w:p w14:paraId="5E27FE59" w14:textId="77777777" w:rsidR="00A50D9D" w:rsidRPr="00A50D9D" w:rsidRDefault="00A50D9D" w:rsidP="00A50D9D">
      <w:pPr>
        <w:shd w:val="clear" w:color="auto" w:fill="FFFFFF"/>
        <w:ind w:right="450"/>
        <w:jc w:val="both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</w:pPr>
      <w:r w:rsidRPr="00A50D9D">
        <w:rPr>
          <w:rFonts w:ascii="Times New Roman" w:hAnsi="Times New Roman" w:cs="Times New Roman"/>
          <w:sz w:val="24"/>
          <w:szCs w:val="24"/>
        </w:rPr>
        <w:t>4.Категорія замовника</w:t>
      </w:r>
      <w:r w:rsidRPr="00A50D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0D9D">
        <w:rPr>
          <w:rFonts w:ascii="Times New Roman" w:hAnsi="Times New Roman" w:cs="Times New Roman"/>
          <w:bCs/>
          <w:sz w:val="24"/>
          <w:szCs w:val="24"/>
        </w:rPr>
        <w:t>Юридична особа, яка забезпечує потреби територіальної громади.</w:t>
      </w:r>
    </w:p>
    <w:p w14:paraId="09DDCAD8" w14:textId="77777777" w:rsidR="00A50D9D" w:rsidRPr="00A50D9D" w:rsidRDefault="00A50D9D" w:rsidP="00A50D9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uk-UA"/>
          <w14:ligatures w14:val="none"/>
        </w:rPr>
      </w:pPr>
    </w:p>
    <w:tbl>
      <w:tblPr>
        <w:tblpPr w:leftFromText="180" w:rightFromText="180" w:topFromText="300" w:bottomFromText="300" w:vertAnchor="text" w:horzAnchor="margin" w:tblpY="424"/>
        <w:tblW w:w="10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458"/>
        <w:gridCol w:w="1226"/>
        <w:gridCol w:w="2822"/>
        <w:gridCol w:w="3368"/>
      </w:tblGrid>
      <w:tr w:rsidR="00A50D9D" w:rsidRPr="00A50D9D" w14:paraId="3202C33C" w14:textId="77777777" w:rsidTr="00A50D9D">
        <w:trPr>
          <w:trHeight w:val="1560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BF2AC4" w14:textId="77777777" w:rsidR="00A50D9D" w:rsidRPr="00A50D9D" w:rsidRDefault="00A50D9D" w:rsidP="00A50D9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50D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>Найменування предмета закупівлі, код відповідно до державного класифікатора</w:t>
            </w:r>
          </w:p>
        </w:tc>
        <w:tc>
          <w:tcPr>
            <w:tcW w:w="1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D89351" w14:textId="77777777" w:rsidR="00A50D9D" w:rsidRPr="00A50D9D" w:rsidRDefault="00A50D9D" w:rsidP="00A50D9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50D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>Тип предмета закупівлі</w:t>
            </w:r>
          </w:p>
        </w:tc>
        <w:tc>
          <w:tcPr>
            <w:tcW w:w="11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987CC4" w14:textId="77777777" w:rsidR="00A50D9D" w:rsidRPr="00A50D9D" w:rsidRDefault="00A50D9D" w:rsidP="00A50D9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50D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>Очікувана вартість предмета закупівлі (з ПДВ), грн</w:t>
            </w:r>
          </w:p>
        </w:tc>
        <w:tc>
          <w:tcPr>
            <w:tcW w:w="2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F74C16" w14:textId="77777777" w:rsidR="00A50D9D" w:rsidRPr="00A50D9D" w:rsidRDefault="00A50D9D" w:rsidP="00A50D9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A50D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>Обгрунтуванням</w:t>
            </w:r>
            <w:proofErr w:type="spellEnd"/>
            <w:r w:rsidRPr="00A50D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 xml:space="preserve"> очікувано вартості предмета закупівлі та/або розміру бюджетного призначення</w:t>
            </w:r>
          </w:p>
        </w:tc>
        <w:tc>
          <w:tcPr>
            <w:tcW w:w="3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2EBC84" w14:textId="77777777" w:rsidR="00A50D9D" w:rsidRPr="00A50D9D" w:rsidRDefault="00A50D9D" w:rsidP="00A50D9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A50D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>Обгрунтування</w:t>
            </w:r>
            <w:proofErr w:type="spellEnd"/>
            <w:r w:rsidRPr="00A50D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 xml:space="preserve"> технічних та якісних характеристик предмета закупівлі</w:t>
            </w:r>
          </w:p>
        </w:tc>
      </w:tr>
      <w:tr w:rsidR="00A50D9D" w:rsidRPr="00A50D9D" w14:paraId="0A084AC4" w14:textId="77777777" w:rsidTr="00A50D9D">
        <w:trPr>
          <w:trHeight w:val="7230"/>
        </w:trPr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089FE0" w14:textId="77777777" w:rsidR="00A50D9D" w:rsidRPr="00A50D9D" w:rsidRDefault="00A50D9D" w:rsidP="00A50D9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50D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>ПРИРОДНИЙ ГАЗ, код 09120000-6 Газове паливо за ДК 021:2015 «Єдиний закупівельний словник»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EA2E5C" w14:textId="77777777" w:rsidR="00A50D9D" w:rsidRPr="00A50D9D" w:rsidRDefault="00A50D9D" w:rsidP="00A50D9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50D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>ПРИРОДНИЙ ГАЗ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C4212A" w14:textId="77777777" w:rsidR="00A50D9D" w:rsidRDefault="001F24A9" w:rsidP="00A50D9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>99325,00 грн</w:t>
            </w:r>
          </w:p>
          <w:p w14:paraId="4B018565" w14:textId="2DB5894F" w:rsidR="001F24A9" w:rsidRPr="00A50D9D" w:rsidRDefault="001F24A9" w:rsidP="00A50D9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>(дев’яносто дев’ять тисяч триста двадцять п’ять гривень 00 копійок)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6744D7" w14:textId="77777777" w:rsidR="00A50D9D" w:rsidRPr="00A50D9D" w:rsidRDefault="00A50D9D" w:rsidP="00A50D9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50D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 xml:space="preserve">Визначення очікуваної вартості предмета закупівлі обумовлено аналізом споживання (річного та місячного) природного газу за попередні календарні роки та розрахунок очікуваної вартості проводився згідно з аналізом цін, в електронній системі </w:t>
            </w:r>
            <w:proofErr w:type="spellStart"/>
            <w:r w:rsidRPr="00A50D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>закупівель</w:t>
            </w:r>
            <w:proofErr w:type="spellEnd"/>
            <w:r w:rsidRPr="00A50D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>, постачальників природного газу на дату формування очікуваної вартості предмета закупівлі. В тому числі зважаючи на наявне фінансування.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C8BB14" w14:textId="01377E94" w:rsidR="00A50D9D" w:rsidRPr="00A50D9D" w:rsidRDefault="00A50D9D" w:rsidP="00A50D9D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50D9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>Технічні вимоги: </w:t>
            </w:r>
            <w:r w:rsidRPr="00A50D9D">
              <w:rPr>
                <w:rFonts w:ascii="Calibri" w:eastAsia="Times New Roman" w:hAnsi="Calibri" w:cs="Calibri"/>
                <w:kern w:val="0"/>
                <w:bdr w:val="none" w:sz="0" w:space="0" w:color="auto" w:frame="1"/>
                <w:lang w:eastAsia="uk-UA"/>
                <w14:ligatures w14:val="none"/>
              </w:rPr>
              <w:t> </w:t>
            </w:r>
            <w:r w:rsidRPr="00A50D9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 xml:space="preserve">Газове паливо (Природний газ)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>6000</w:t>
            </w:r>
            <w:r w:rsidRPr="00A50D9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 xml:space="preserve"> куб. м. Фізико-хімічні показники природного газу, який передається Постачальником Споживачу (Замовнику), повинні відповідати вимогам, визначеним розділом ІІІ Кодексу ГТС та Кодексу ГРМ.</w:t>
            </w:r>
          </w:p>
          <w:p w14:paraId="27BDD957" w14:textId="77777777" w:rsidR="00A50D9D" w:rsidRPr="00A50D9D" w:rsidRDefault="00A50D9D" w:rsidP="00A50D9D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50D9D">
              <w:rPr>
                <w:rFonts w:ascii="Calibri" w:eastAsia="Times New Roman" w:hAnsi="Calibri" w:cs="Calibri"/>
                <w:kern w:val="0"/>
                <w:bdr w:val="none" w:sz="0" w:space="0" w:color="auto" w:frame="1"/>
                <w:lang w:eastAsia="uk-UA"/>
                <w14:ligatures w14:val="none"/>
              </w:rPr>
              <w:t>    </w:t>
            </w:r>
            <w:r w:rsidRPr="00A50D9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 xml:space="preserve">Нормативно-правовими актами України, що регулюють відносини у сфері постачання природного газу є: ЗУ «Про ринок природного газу», Постанова КМУ від 19.07.2022р. №812 «Про затвердження положення про покладення спеціальних </w:t>
            </w:r>
            <w:proofErr w:type="spellStart"/>
            <w:r w:rsidRPr="00A50D9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>обовязкві</w:t>
            </w:r>
            <w:proofErr w:type="spellEnd"/>
            <w:r w:rsidRPr="00A50D9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 xml:space="preserve"> на </w:t>
            </w:r>
            <w:proofErr w:type="spellStart"/>
            <w:r w:rsidRPr="00A50D9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>субєктів</w:t>
            </w:r>
            <w:proofErr w:type="spellEnd"/>
            <w:r w:rsidRPr="00A50D9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 xml:space="preserve">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доповненнями Постанова КМУ №839 від 29.07.2022р.), Постанова Національної комісії, що здійснює державне регулювання у сферах енергетики та комунальних послуг від 30.09.2015р. №2496 «Про затвердження правил постачання природного газу», Постанова НКРЕКП від 30.09.2015р. №2493 «Про затвердження Кодексу газотранспортної системи», Постанова НКРЕКП від 30.09.2015р. №2494 «Про </w:t>
            </w:r>
            <w:proofErr w:type="spellStart"/>
            <w:r w:rsidRPr="00A50D9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>затведження</w:t>
            </w:r>
            <w:proofErr w:type="spellEnd"/>
            <w:r w:rsidRPr="00A50D9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 xml:space="preserve"> Кодексу газорозподільних систем», </w:t>
            </w:r>
            <w:r w:rsidRPr="00A50D9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lastRenderedPageBreak/>
              <w:t xml:space="preserve">Постанова НКРЕКП </w:t>
            </w:r>
            <w:proofErr w:type="spellStart"/>
            <w:r w:rsidRPr="00A50D9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>вд</w:t>
            </w:r>
            <w:proofErr w:type="spellEnd"/>
            <w:r w:rsidRPr="00A50D9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 xml:space="preserve"> 24.12.2019р. №3013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2020-2024 роки», інші нормативно-правові акти.</w:t>
            </w:r>
          </w:p>
          <w:p w14:paraId="3947A7BC" w14:textId="77777777" w:rsidR="00A50D9D" w:rsidRPr="00A50D9D" w:rsidRDefault="00A50D9D" w:rsidP="00A50D9D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50D9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 xml:space="preserve">  Природний газ (природний газ, нафтовий (попутний) газ, газ (метан) вугільних родовищ та газ сланцевих </w:t>
            </w:r>
            <w:proofErr w:type="spellStart"/>
            <w:r w:rsidRPr="00A50D9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>товщ</w:t>
            </w:r>
            <w:proofErr w:type="spellEnd"/>
            <w:r w:rsidRPr="00A50D9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>.) - корисна копалина, яка є сумішшю вуглеводнів та невуглеводневих компонентів, перебуває у газоподібному стані за стандартних умов (тиск – 760 мм ртутного стовпа і температура - 20° C) і є товарною продукцією</w:t>
            </w:r>
          </w:p>
          <w:p w14:paraId="0CFABBEE" w14:textId="77777777" w:rsidR="00A50D9D" w:rsidRPr="00A50D9D" w:rsidRDefault="00A50D9D" w:rsidP="00A50D9D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50D9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uk-UA"/>
                <w14:ligatures w14:val="none"/>
              </w:rPr>
              <w:t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кПа)</w:t>
            </w:r>
          </w:p>
        </w:tc>
      </w:tr>
    </w:tbl>
    <w:p w14:paraId="59ACE276" w14:textId="77777777" w:rsidR="003040A1" w:rsidRDefault="003040A1" w:rsidP="00A50D9D">
      <w:pPr>
        <w:shd w:val="clear" w:color="auto" w:fill="FFFFFF"/>
        <w:spacing w:after="0" w:line="240" w:lineRule="auto"/>
        <w:jc w:val="center"/>
      </w:pPr>
    </w:p>
    <w:p w14:paraId="68747E31" w14:textId="77777777" w:rsidR="00A50D9D" w:rsidRPr="00A50D9D" w:rsidRDefault="00A50D9D" w:rsidP="00A50D9D"/>
    <w:p w14:paraId="7C572588" w14:textId="77777777" w:rsidR="00A50D9D" w:rsidRPr="00A50D9D" w:rsidRDefault="00A50D9D" w:rsidP="00A50D9D"/>
    <w:p w14:paraId="7DA96DEE" w14:textId="77777777" w:rsidR="00A50D9D" w:rsidRDefault="00A50D9D" w:rsidP="00A50D9D"/>
    <w:p w14:paraId="4F190CEC" w14:textId="5C22FC37" w:rsidR="00A50D9D" w:rsidRPr="00526A3E" w:rsidRDefault="00A50D9D" w:rsidP="00A50D9D">
      <w:pPr>
        <w:rPr>
          <w:rFonts w:eastAsia="Lucida Sans Unicode"/>
          <w:shd w:val="clear" w:color="auto" w:fill="FFFFFF"/>
          <w:lang w:bidi="en-US"/>
        </w:rPr>
      </w:pPr>
      <w:r w:rsidRPr="00526A3E">
        <w:rPr>
          <w:rFonts w:eastAsia="Lucida Sans Unicode"/>
          <w:shd w:val="clear" w:color="auto" w:fill="FFFFFF"/>
          <w:lang w:bidi="en-US"/>
        </w:rPr>
        <w:t xml:space="preserve">Уповноважена особа   </w:t>
      </w:r>
      <w:r>
        <w:rPr>
          <w:rFonts w:eastAsia="Lucida Sans Unicode"/>
          <w:shd w:val="clear" w:color="auto" w:fill="FFFFFF"/>
          <w:lang w:bidi="en-US"/>
        </w:rPr>
        <w:t xml:space="preserve">                                                                                                                     </w:t>
      </w:r>
      <w:r w:rsidRPr="00526A3E">
        <w:rPr>
          <w:rFonts w:eastAsia="Lucida Sans Unicode"/>
          <w:shd w:val="clear" w:color="auto" w:fill="FFFFFF"/>
          <w:lang w:bidi="en-US"/>
        </w:rPr>
        <w:t xml:space="preserve">       Литвин Ю.                          </w:t>
      </w:r>
    </w:p>
    <w:p w14:paraId="485BB966" w14:textId="2E777019" w:rsidR="00A50D9D" w:rsidRPr="00A50D9D" w:rsidRDefault="00A50D9D" w:rsidP="00A50D9D"/>
    <w:sectPr w:rsidR="00A50D9D" w:rsidRPr="00A50D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E6"/>
    <w:rsid w:val="00197969"/>
    <w:rsid w:val="001F24A9"/>
    <w:rsid w:val="003040A1"/>
    <w:rsid w:val="00561BC1"/>
    <w:rsid w:val="007728E6"/>
    <w:rsid w:val="00A5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089B"/>
  <w15:chartTrackingRefBased/>
  <w15:docId w15:val="{A3B5CC37-63DD-4A95-9274-D90DC413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2239</Words>
  <Characters>1277</Characters>
  <Application>Microsoft Office Word</Application>
  <DocSecurity>0</DocSecurity>
  <Lines>10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2023-09-27T05:15:00Z</dcterms:created>
  <dcterms:modified xsi:type="dcterms:W3CDTF">2023-09-27T05:35:00Z</dcterms:modified>
</cp:coreProperties>
</file>